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43" w:rsidRDefault="00914743" w:rsidP="00914743">
      <w:pPr>
        <w:tabs>
          <w:tab w:val="left" w:pos="1188"/>
          <w:tab w:val="left" w:pos="4248"/>
        </w:tabs>
        <w:spacing w:line="360" w:lineRule="auto"/>
        <w:jc w:val="center"/>
        <w:rPr>
          <w:rFonts w:ascii="黑体" w:eastAsia="黑体" w:hAnsi="宋体"/>
          <w:sz w:val="24"/>
        </w:rPr>
      </w:pPr>
      <w:r w:rsidRPr="00B978CE">
        <w:rPr>
          <w:rFonts w:ascii="黑体" w:eastAsia="黑体" w:hAnsi="宋体" w:hint="eastAsia"/>
          <w:sz w:val="24"/>
        </w:rPr>
        <w:t>电子</w:t>
      </w:r>
      <w:r>
        <w:rPr>
          <w:rFonts w:ascii="黑体" w:eastAsia="黑体" w:hAnsi="宋体" w:hint="eastAsia"/>
          <w:sz w:val="24"/>
        </w:rPr>
        <w:t>信息</w:t>
      </w:r>
      <w:r w:rsidRPr="00B978CE">
        <w:rPr>
          <w:rFonts w:ascii="黑体" w:eastAsia="黑体" w:hAnsi="宋体" w:hint="eastAsia"/>
          <w:sz w:val="24"/>
        </w:rPr>
        <w:t>类（中外合作办学）（应用电子技术）</w:t>
      </w:r>
    </w:p>
    <w:p w:rsidR="00914743" w:rsidRDefault="00914743" w:rsidP="00914743">
      <w:pPr>
        <w:tabs>
          <w:tab w:val="left" w:pos="1188"/>
          <w:tab w:val="left" w:pos="4248"/>
        </w:tabs>
        <w:spacing w:line="360" w:lineRule="auto"/>
        <w:jc w:val="center"/>
        <w:rPr>
          <w:rFonts w:ascii="黑体" w:eastAsia="黑体" w:hAnsi="宋体"/>
          <w:sz w:val="24"/>
        </w:rPr>
      </w:pPr>
      <w:r w:rsidRPr="00B978CE">
        <w:rPr>
          <w:rFonts w:ascii="黑体" w:eastAsia="黑体" w:hAnsi="宋体" w:hint="eastAsia"/>
          <w:sz w:val="24"/>
        </w:rPr>
        <w:t>计算机类（中外合作办学）（计算机应用技术）</w:t>
      </w:r>
    </w:p>
    <w:p w:rsidR="00D176A3" w:rsidRDefault="00914743" w:rsidP="00914743">
      <w:pPr>
        <w:tabs>
          <w:tab w:val="left" w:pos="1188"/>
          <w:tab w:val="left" w:pos="4248"/>
        </w:tabs>
        <w:spacing w:line="360" w:lineRule="auto"/>
        <w:jc w:val="center"/>
        <w:rPr>
          <w:rFonts w:ascii="黑体" w:eastAsia="黑体" w:hAnsi="宋体"/>
          <w:sz w:val="24"/>
        </w:rPr>
      </w:pPr>
      <w:r w:rsidRPr="00B978CE">
        <w:rPr>
          <w:rFonts w:ascii="黑体" w:eastAsia="黑体" w:hAnsi="宋体" w:hint="eastAsia"/>
          <w:sz w:val="24"/>
        </w:rPr>
        <w:t>计算机类（中外合作办学）（计算机网络技术）</w:t>
      </w:r>
    </w:p>
    <w:p w:rsidR="00914743" w:rsidRPr="00CD3958" w:rsidRDefault="00914743" w:rsidP="00914743">
      <w:pPr>
        <w:tabs>
          <w:tab w:val="left" w:pos="1188"/>
          <w:tab w:val="left" w:pos="4248"/>
        </w:tabs>
        <w:spacing w:line="360" w:lineRule="auto"/>
        <w:jc w:val="center"/>
        <w:rPr>
          <w:rFonts w:ascii="黑体" w:eastAsia="黑体" w:hAnsi="宋体"/>
          <w:b/>
          <w:color w:val="000000"/>
          <w:sz w:val="36"/>
          <w:szCs w:val="30"/>
        </w:rPr>
      </w:pPr>
      <w:r w:rsidRPr="00B978CE">
        <w:rPr>
          <w:rFonts w:ascii="黑体" w:eastAsia="黑体" w:hAnsi="宋体" w:hint="eastAsia"/>
          <w:sz w:val="24"/>
        </w:rPr>
        <w:t>（</w:t>
      </w:r>
      <w:r w:rsidR="00D176A3">
        <w:rPr>
          <w:rFonts w:ascii="黑体" w:eastAsia="黑体" w:hAnsi="宋体" w:hint="eastAsia"/>
          <w:sz w:val="24"/>
        </w:rPr>
        <w:t>备注：</w:t>
      </w:r>
      <w:r w:rsidRPr="00B978CE">
        <w:rPr>
          <w:rFonts w:ascii="黑体" w:eastAsia="黑体" w:hAnsi="宋体" w:hint="eastAsia"/>
          <w:sz w:val="24"/>
        </w:rPr>
        <w:t>与新西兰怀卡托理工学院合作）</w:t>
      </w:r>
    </w:p>
    <w:p w:rsidR="00914743" w:rsidRPr="00511923" w:rsidRDefault="00604C4A" w:rsidP="00914743">
      <w:pPr>
        <w:pStyle w:val="3"/>
        <w:spacing w:afterLines="50" w:after="156"/>
        <w:ind w:leftChars="0" w:left="0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专业</w:t>
      </w:r>
      <w:r w:rsidR="00914743">
        <w:rPr>
          <w:rFonts w:ascii="黑体" w:eastAsia="黑体" w:hAnsi="宋体"/>
          <w:sz w:val="30"/>
          <w:szCs w:val="30"/>
        </w:rPr>
        <w:t>综合测</w:t>
      </w:r>
      <w:r w:rsidR="00914743">
        <w:rPr>
          <w:rFonts w:ascii="黑体" w:eastAsia="黑体" w:hAnsi="宋体" w:hint="eastAsia"/>
          <w:sz w:val="30"/>
          <w:szCs w:val="30"/>
        </w:rPr>
        <w:t>评</w:t>
      </w:r>
      <w:r w:rsidR="00914743" w:rsidRPr="00511923">
        <w:rPr>
          <w:rFonts w:ascii="黑体" w:eastAsia="黑体" w:hAnsi="宋体" w:hint="eastAsia"/>
          <w:sz w:val="30"/>
          <w:szCs w:val="30"/>
        </w:rPr>
        <w:t>方案</w:t>
      </w:r>
    </w:p>
    <w:p w:rsidR="00A8663F" w:rsidRDefault="00A8663F" w:rsidP="00914743">
      <w:pPr>
        <w:pStyle w:val="3"/>
        <w:spacing w:after="0" w:line="440" w:lineRule="exact"/>
        <w:ind w:leftChars="0" w:left="0"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一、测</w:t>
      </w:r>
      <w:r w:rsidR="003F13AC">
        <w:rPr>
          <w:rFonts w:asciiTheme="majorEastAsia" w:eastAsiaTheme="majorEastAsia" w:hAnsiTheme="majorEastAsia" w:hint="eastAsia"/>
          <w:b/>
          <w:sz w:val="24"/>
          <w:szCs w:val="24"/>
        </w:rPr>
        <w:t>试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方式</w:t>
      </w:r>
    </w:p>
    <w:p w:rsidR="00A8663F" w:rsidRPr="00A8663F" w:rsidRDefault="00A8663F" w:rsidP="00A8663F">
      <w:pPr>
        <w:pStyle w:val="3"/>
        <w:spacing w:after="0" w:line="440" w:lineRule="exact"/>
        <w:ind w:leftChars="0" w:left="0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8663F">
        <w:rPr>
          <w:rFonts w:asciiTheme="majorEastAsia" w:eastAsiaTheme="majorEastAsia" w:hAnsiTheme="majorEastAsia" w:hint="eastAsia"/>
          <w:sz w:val="24"/>
          <w:szCs w:val="24"/>
        </w:rPr>
        <w:t>职业适应性笔试</w:t>
      </w:r>
    </w:p>
    <w:p w:rsidR="00914743" w:rsidRPr="00CD0E88" w:rsidRDefault="00A8663F" w:rsidP="00914743">
      <w:pPr>
        <w:pStyle w:val="3"/>
        <w:spacing w:after="0" w:line="440" w:lineRule="exact"/>
        <w:ind w:leftChars="0" w:left="0"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二</w:t>
      </w:r>
      <w:r w:rsidR="00914743" w:rsidRPr="00CD0E88">
        <w:rPr>
          <w:rFonts w:asciiTheme="majorEastAsia" w:eastAsiaTheme="majorEastAsia" w:hAnsiTheme="majorEastAsia" w:hint="eastAsia"/>
          <w:b/>
          <w:sz w:val="24"/>
          <w:szCs w:val="24"/>
        </w:rPr>
        <w:t>、测试时间</w:t>
      </w:r>
    </w:p>
    <w:p w:rsidR="00914743" w:rsidRPr="00CD0E88" w:rsidRDefault="00914743" w:rsidP="00914743">
      <w:pPr>
        <w:pStyle w:val="a3"/>
        <w:spacing w:before="0" w:beforeAutospacing="0" w:after="0" w:afterAutospacing="0" w:line="460" w:lineRule="exact"/>
        <w:ind w:firstLineChars="200" w:firstLine="480"/>
        <w:jc w:val="both"/>
        <w:rPr>
          <w:rFonts w:asciiTheme="majorEastAsia" w:eastAsiaTheme="majorEastAsia" w:hAnsiTheme="majorEastAsia" w:cs="Times New Roman"/>
          <w:kern w:val="2"/>
        </w:rPr>
      </w:pPr>
      <w:r w:rsidRPr="00CD0E88">
        <w:rPr>
          <w:rFonts w:asciiTheme="majorEastAsia" w:eastAsiaTheme="majorEastAsia" w:hAnsiTheme="majorEastAsia" w:cs="Times New Roman" w:hint="eastAsia"/>
          <w:kern w:val="2"/>
        </w:rPr>
        <w:t>201</w:t>
      </w:r>
      <w:r w:rsidR="00CF5F5F">
        <w:rPr>
          <w:rFonts w:asciiTheme="majorEastAsia" w:eastAsiaTheme="majorEastAsia" w:hAnsiTheme="majorEastAsia" w:cs="Times New Roman" w:hint="eastAsia"/>
          <w:kern w:val="2"/>
        </w:rPr>
        <w:t>7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年</w:t>
      </w:r>
      <w:r w:rsidRPr="00CD0E88">
        <w:rPr>
          <w:rFonts w:asciiTheme="majorEastAsia" w:eastAsiaTheme="majorEastAsia" w:hAnsiTheme="majorEastAsia" w:cs="Times New Roman"/>
          <w:kern w:val="2"/>
        </w:rPr>
        <w:t>4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月</w:t>
      </w:r>
      <w:r w:rsidR="00D176A3">
        <w:rPr>
          <w:rFonts w:asciiTheme="majorEastAsia" w:eastAsiaTheme="majorEastAsia" w:hAnsiTheme="majorEastAsia" w:cs="Times New Roman" w:hint="eastAsia"/>
          <w:kern w:val="2"/>
        </w:rPr>
        <w:t>15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日</w:t>
      </w:r>
      <w:r w:rsidRPr="009D64D3">
        <w:rPr>
          <w:rFonts w:asciiTheme="majorEastAsia" w:eastAsiaTheme="majorEastAsia" w:hAnsiTheme="majorEastAsia" w:cs="Times New Roman" w:hint="eastAsia"/>
          <w:kern w:val="2"/>
        </w:rPr>
        <w:t>9:00</w:t>
      </w:r>
      <w:r w:rsidRPr="009D64D3">
        <w:rPr>
          <w:rFonts w:asciiTheme="majorEastAsia" w:eastAsiaTheme="majorEastAsia" w:hAnsiTheme="majorEastAsia" w:cs="Times New Roman"/>
          <w:kern w:val="2"/>
        </w:rPr>
        <w:t>-11</w:t>
      </w:r>
      <w:r w:rsidRPr="009D64D3">
        <w:rPr>
          <w:rFonts w:asciiTheme="majorEastAsia" w:eastAsiaTheme="majorEastAsia" w:hAnsiTheme="majorEastAsia" w:cs="Times New Roman" w:hint="eastAsia"/>
          <w:kern w:val="2"/>
        </w:rPr>
        <w:t>:30</w:t>
      </w:r>
    </w:p>
    <w:p w:rsidR="00914743" w:rsidRPr="00CD0E88" w:rsidRDefault="00A8663F" w:rsidP="00914743">
      <w:pPr>
        <w:pStyle w:val="3"/>
        <w:spacing w:after="0" w:line="440" w:lineRule="exact"/>
        <w:ind w:leftChars="0" w:left="0"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</w:t>
      </w:r>
      <w:r w:rsidR="00914743" w:rsidRPr="00CD0E88">
        <w:rPr>
          <w:rFonts w:asciiTheme="majorEastAsia" w:eastAsiaTheme="majorEastAsia" w:hAnsiTheme="majorEastAsia" w:hint="eastAsia"/>
          <w:b/>
          <w:sz w:val="24"/>
          <w:szCs w:val="24"/>
        </w:rPr>
        <w:t>、测试内容</w:t>
      </w:r>
    </w:p>
    <w:p w:rsidR="00914743" w:rsidRPr="00CD0E88" w:rsidRDefault="00914743" w:rsidP="00914743">
      <w:pPr>
        <w:pStyle w:val="a3"/>
        <w:spacing w:before="0" w:beforeAutospacing="0" w:after="0" w:afterAutospacing="0" w:line="460" w:lineRule="exact"/>
        <w:ind w:firstLineChars="200" w:firstLine="480"/>
        <w:jc w:val="both"/>
        <w:rPr>
          <w:rFonts w:asciiTheme="majorEastAsia" w:eastAsiaTheme="majorEastAsia" w:hAnsiTheme="majorEastAsia" w:cs="Times New Roman"/>
          <w:kern w:val="2"/>
        </w:rPr>
      </w:pPr>
      <w:r w:rsidRPr="00CD0E88">
        <w:rPr>
          <w:rFonts w:asciiTheme="majorEastAsia" w:eastAsiaTheme="majorEastAsia" w:hAnsiTheme="majorEastAsia" w:cs="Times New Roman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试报考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专业</w:t>
      </w:r>
      <w:r>
        <w:rPr>
          <w:rFonts w:asciiTheme="majorEastAsia" w:eastAsiaTheme="majorEastAsia" w:hAnsiTheme="majorEastAsia" w:cs="Times New Roman" w:hint="eastAsia"/>
          <w:kern w:val="2"/>
        </w:rPr>
        <w:t>及</w:t>
      </w:r>
      <w:r w:rsidRPr="00CD0E88">
        <w:rPr>
          <w:rFonts w:asciiTheme="majorEastAsia" w:eastAsiaTheme="majorEastAsia" w:hAnsiTheme="majorEastAsia" w:cs="Times New Roman"/>
          <w:kern w:val="2"/>
        </w:rPr>
        <w:t>职业</w:t>
      </w:r>
      <w:r>
        <w:rPr>
          <w:rFonts w:asciiTheme="majorEastAsia" w:eastAsiaTheme="majorEastAsia" w:hAnsiTheme="majorEastAsia" w:cs="Times New Roman" w:hint="eastAsia"/>
          <w:kern w:val="2"/>
        </w:rPr>
        <w:t>领域</w:t>
      </w:r>
      <w:r w:rsidRPr="00CD0E88">
        <w:rPr>
          <w:rFonts w:asciiTheme="majorEastAsia" w:eastAsiaTheme="majorEastAsia" w:hAnsiTheme="majorEastAsia" w:cs="Times New Roman"/>
          <w:kern w:val="2"/>
        </w:rPr>
        <w:t>相关的基本素质和能力要素，包括语</w:t>
      </w:r>
      <w:r>
        <w:rPr>
          <w:rFonts w:asciiTheme="majorEastAsia" w:eastAsiaTheme="majorEastAsia" w:hAnsiTheme="majorEastAsia" w:cs="Times New Roman" w:hint="eastAsia"/>
          <w:kern w:val="2"/>
        </w:rPr>
        <w:t>言</w:t>
      </w:r>
      <w:r w:rsidRPr="00CD0E88">
        <w:rPr>
          <w:rFonts w:asciiTheme="majorEastAsia" w:eastAsiaTheme="majorEastAsia" w:hAnsiTheme="majorEastAsia" w:cs="Times New Roman"/>
          <w:kern w:val="2"/>
        </w:rPr>
        <w:t>理解、数量关系、判断推理、资料分析和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职业专业</w:t>
      </w:r>
      <w:r w:rsidRPr="00CD0E88">
        <w:rPr>
          <w:rFonts w:asciiTheme="majorEastAsia" w:eastAsiaTheme="majorEastAsia" w:hAnsiTheme="majorEastAsia" w:cs="Times New Roman"/>
          <w:kern w:val="2"/>
        </w:rPr>
        <w:t>常识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、外语</w:t>
      </w:r>
      <w:r w:rsidRPr="00CD0E88">
        <w:rPr>
          <w:rFonts w:asciiTheme="majorEastAsia" w:eastAsiaTheme="majorEastAsia" w:hAnsiTheme="majorEastAsia" w:cs="Times New Roman"/>
          <w:kern w:val="2"/>
        </w:rPr>
        <w:t>等。</w:t>
      </w:r>
    </w:p>
    <w:p w:rsidR="00914743" w:rsidRPr="009C26D3" w:rsidRDefault="00914743" w:rsidP="00914743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语言理解</w:t>
      </w:r>
      <w:r>
        <w:rPr>
          <w:rFonts w:asciiTheme="majorEastAsia" w:eastAsiaTheme="majorEastAsia" w:hAnsiTheme="majorEastAsia" w:cs="Times New Roman" w:hint="eastAsia"/>
          <w:b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运用语言文字进行思考和交流、理解和把握文字材料内涵的能力，包括查找主要信息及重要细节；正确理解指定词语、语句的含义；概括归纳中心、主旨；基本能准确、得体地遣词用字等。选择题</w:t>
      </w:r>
      <w:r>
        <w:rPr>
          <w:rFonts w:asciiTheme="majorEastAsia" w:eastAsiaTheme="majorEastAsia" w:hAnsiTheme="majorEastAsia" w:cs="Times New Roman" w:hint="eastAsia"/>
          <w:kern w:val="2"/>
        </w:rPr>
        <w:t>20题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，每题2分，共40分。</w:t>
      </w:r>
    </w:p>
    <w:p w:rsidR="00914743" w:rsidRPr="009C26D3" w:rsidRDefault="00914743" w:rsidP="00914743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数量关系</w:t>
      </w:r>
      <w:r>
        <w:rPr>
          <w:rFonts w:asciiTheme="majorEastAsia" w:eastAsiaTheme="majorEastAsia" w:hAnsiTheme="majorEastAsia" w:cs="Times New Roman" w:hint="eastAsia"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理解、把握事物间量化关系和解决数量关系问题的基本能力，主要涉及数据关系的分析、推理、判断、运算等。选择题</w:t>
      </w:r>
      <w:r>
        <w:rPr>
          <w:rFonts w:asciiTheme="majorEastAsia" w:eastAsiaTheme="majorEastAsia" w:hAnsiTheme="majorEastAsia" w:cs="Times New Roman" w:hint="eastAsia"/>
          <w:kern w:val="2"/>
        </w:rPr>
        <w:t>20题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，每题2分，共40分。</w:t>
      </w:r>
    </w:p>
    <w:p w:rsidR="00914743" w:rsidRPr="009C26D3" w:rsidRDefault="00914743" w:rsidP="00914743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判断推理</w:t>
      </w:r>
      <w:r>
        <w:rPr>
          <w:rFonts w:asciiTheme="majorEastAsia" w:eastAsiaTheme="majorEastAsia" w:hAnsiTheme="majorEastAsia" w:cs="Times New Roman" w:hint="eastAsia"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对各种事物关系的分析推理能力，涉及对语词概念、事物关系和文字材料的理解、比较、组合、演绎和归纳等</w:t>
      </w:r>
      <w:r>
        <w:rPr>
          <w:rFonts w:asciiTheme="majorEastAsia" w:eastAsiaTheme="majorEastAsia" w:hAnsiTheme="majorEastAsia" w:cs="Times New Roman" w:hint="eastAsia"/>
          <w:kern w:val="2"/>
        </w:rPr>
        <w:t>，主要有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定义判断、类比推理、逻辑判断等。选择题</w:t>
      </w:r>
      <w:r>
        <w:rPr>
          <w:rFonts w:asciiTheme="majorEastAsia" w:eastAsiaTheme="majorEastAsia" w:hAnsiTheme="majorEastAsia" w:cs="Times New Roman" w:hint="eastAsia"/>
          <w:kern w:val="2"/>
        </w:rPr>
        <w:t>20题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，每题2分，共40分。</w:t>
      </w:r>
    </w:p>
    <w:p w:rsidR="00914743" w:rsidRPr="009C26D3" w:rsidRDefault="00914743" w:rsidP="00914743">
      <w:pPr>
        <w:pStyle w:val="a3"/>
        <w:spacing w:before="0" w:beforeAutospacing="0" w:after="0" w:afterAutospacing="0" w:line="460" w:lineRule="exact"/>
        <w:ind w:firstLineChars="200" w:firstLine="482"/>
        <w:jc w:val="both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资料分析</w:t>
      </w:r>
      <w:r>
        <w:rPr>
          <w:rFonts w:asciiTheme="majorEastAsia" w:eastAsiaTheme="majorEastAsia" w:hAnsiTheme="majorEastAsia" w:cs="Times New Roman" w:hint="eastAsia"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对各种形式的文字、</w:t>
      </w:r>
      <w:r>
        <w:rPr>
          <w:rFonts w:asciiTheme="majorEastAsia" w:eastAsiaTheme="majorEastAsia" w:hAnsiTheme="majorEastAsia" w:cs="Times New Roman" w:hint="eastAsia"/>
          <w:kern w:val="2"/>
        </w:rPr>
        <w:t>数字、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图</w:t>
      </w:r>
      <w:r>
        <w:rPr>
          <w:rFonts w:asciiTheme="majorEastAsia" w:eastAsiaTheme="majorEastAsia" w:hAnsiTheme="majorEastAsia" w:cs="Times New Roman" w:hint="eastAsia"/>
          <w:kern w:val="2"/>
        </w:rPr>
        <w:t>形、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表</w:t>
      </w:r>
      <w:r>
        <w:rPr>
          <w:rFonts w:asciiTheme="majorEastAsia" w:eastAsiaTheme="majorEastAsia" w:hAnsiTheme="majorEastAsia" w:cs="Times New Roman" w:hint="eastAsia"/>
          <w:kern w:val="2"/>
        </w:rPr>
        <w:t>格等资料的综合理解与分析的基本能力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。选择题20题，每题2分；简答题10题，每题4分，共80分。</w:t>
      </w:r>
    </w:p>
    <w:p w:rsidR="00914743" w:rsidRPr="00CD0E88" w:rsidRDefault="00914743" w:rsidP="00914743">
      <w:pPr>
        <w:pStyle w:val="a3"/>
        <w:spacing w:before="0" w:beforeAutospacing="0" w:after="0" w:afterAutospacing="0" w:line="460" w:lineRule="exact"/>
        <w:ind w:firstLineChars="200" w:firstLine="482"/>
        <w:jc w:val="both"/>
        <w:rPr>
          <w:rFonts w:asciiTheme="majorEastAsia" w:eastAsiaTheme="majorEastAsia" w:hAnsiTheme="majorEastAsia" w:cs="Times New Roman"/>
          <w:kern w:val="2"/>
        </w:rPr>
      </w:pPr>
      <w:r w:rsidRPr="00CD0E88">
        <w:rPr>
          <w:rFonts w:asciiTheme="majorEastAsia" w:eastAsiaTheme="majorEastAsia" w:hAnsiTheme="majorEastAsia" w:cs="Times New Roman" w:hint="eastAsia"/>
          <w:b/>
          <w:bCs/>
          <w:kern w:val="2"/>
        </w:rPr>
        <w:t>职业专业</w:t>
      </w:r>
      <w:r w:rsidRPr="00CD0E88">
        <w:rPr>
          <w:rFonts w:asciiTheme="majorEastAsia" w:eastAsiaTheme="majorEastAsia" w:hAnsiTheme="majorEastAsia" w:cs="Times New Roman"/>
          <w:b/>
          <w:bCs/>
          <w:kern w:val="2"/>
        </w:rPr>
        <w:t>常识</w:t>
      </w:r>
      <w:r>
        <w:rPr>
          <w:rFonts w:asciiTheme="majorEastAsia" w:eastAsiaTheme="majorEastAsia" w:hAnsiTheme="majorEastAsia" w:cs="Times New Roman" w:hint="eastAsia"/>
          <w:b/>
          <w:bCs/>
          <w:kern w:val="2"/>
        </w:rPr>
        <w:t>：</w:t>
      </w:r>
      <w:r>
        <w:rPr>
          <w:rFonts w:asciiTheme="majorEastAsia" w:eastAsiaTheme="majorEastAsia" w:hAnsiTheme="majorEastAsia" w:cs="Times New Roman" w:hint="eastAsia"/>
          <w:kern w:val="2"/>
        </w:rPr>
        <w:t>重点</w:t>
      </w:r>
      <w:r w:rsidRPr="00DC7C89">
        <w:rPr>
          <w:rFonts w:asciiTheme="majorEastAsia" w:eastAsiaTheme="majorEastAsia" w:hAnsiTheme="majorEastAsia" w:cs="Times New Roman" w:hint="eastAsia"/>
          <w:kern w:val="2"/>
        </w:rPr>
        <w:t>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DC7C89">
        <w:rPr>
          <w:rFonts w:asciiTheme="majorEastAsia" w:eastAsiaTheme="majorEastAsia" w:hAnsiTheme="majorEastAsia" w:cs="Times New Roman" w:hint="eastAsia"/>
          <w:kern w:val="2"/>
        </w:rPr>
        <w:t>电子信息技术的基本知识和基本应用能力，涉及电学基本知识、生活用电常识、计算机基础知识、常用办公软件基础应用、计算机文字与图片处理等方面。选择题</w:t>
      </w:r>
      <w:r>
        <w:rPr>
          <w:rFonts w:asciiTheme="majorEastAsia" w:eastAsiaTheme="majorEastAsia" w:hAnsiTheme="majorEastAsia" w:cs="Times New Roman" w:hint="eastAsia"/>
          <w:kern w:val="2"/>
        </w:rPr>
        <w:t>20题</w:t>
      </w:r>
      <w:r w:rsidRPr="00DC7C89">
        <w:rPr>
          <w:rFonts w:asciiTheme="majorEastAsia" w:eastAsiaTheme="majorEastAsia" w:hAnsiTheme="majorEastAsia" w:cs="Times New Roman" w:hint="eastAsia"/>
          <w:kern w:val="2"/>
        </w:rPr>
        <w:t>，每题2分，共40分</w:t>
      </w:r>
      <w:r w:rsidRPr="00ED6DCC">
        <w:rPr>
          <w:rFonts w:asciiTheme="majorEastAsia" w:eastAsiaTheme="majorEastAsia" w:hAnsiTheme="majorEastAsia" w:cs="Times New Roman" w:hint="eastAsia"/>
          <w:kern w:val="2"/>
        </w:rPr>
        <w:t>。</w:t>
      </w:r>
    </w:p>
    <w:p w:rsidR="006D1C6C" w:rsidRPr="00914743" w:rsidRDefault="00914743" w:rsidP="006A7025">
      <w:pPr>
        <w:pStyle w:val="a3"/>
        <w:spacing w:before="0" w:beforeAutospacing="0" w:after="0" w:afterAutospacing="0" w:line="460" w:lineRule="exact"/>
        <w:ind w:firstLineChars="200" w:firstLine="482"/>
        <w:jc w:val="both"/>
        <w:rPr>
          <w:rFonts w:asciiTheme="minorEastAsia" w:hAnsiTheme="minorEastAsia" w:cs="Times New Roman"/>
        </w:rPr>
      </w:pPr>
      <w:r w:rsidRPr="00CD0E88">
        <w:rPr>
          <w:rFonts w:asciiTheme="majorEastAsia" w:eastAsiaTheme="majorEastAsia" w:hAnsiTheme="majorEastAsia" w:cs="Times New Roman" w:hint="eastAsia"/>
          <w:b/>
          <w:kern w:val="2"/>
        </w:rPr>
        <w:t>外语</w:t>
      </w:r>
      <w:r>
        <w:rPr>
          <w:rFonts w:asciiTheme="majorEastAsia" w:eastAsiaTheme="majorEastAsia" w:hAnsiTheme="majorEastAsia" w:cs="Times New Roman" w:hint="eastAsia"/>
          <w:b/>
          <w:kern w:val="2"/>
        </w:rPr>
        <w:t>：</w:t>
      </w:r>
      <w:r w:rsidRPr="00EF628C">
        <w:rPr>
          <w:rFonts w:asciiTheme="minorEastAsia" w:eastAsiaTheme="minorEastAsia" w:hAnsiTheme="minorEastAsia" w:cs="Times New Roman" w:hint="eastAsia"/>
          <w:kern w:val="2"/>
        </w:rPr>
        <w:t>主要测</w:t>
      </w:r>
      <w:r>
        <w:rPr>
          <w:rFonts w:asciiTheme="minorEastAsia" w:eastAsiaTheme="minorEastAsia" w:hAnsiTheme="minorEastAsia" w:cs="Times New Roman" w:hint="eastAsia"/>
          <w:kern w:val="2"/>
        </w:rPr>
        <w:t>试考生</w:t>
      </w:r>
      <w:r w:rsidRPr="00EF628C">
        <w:rPr>
          <w:rFonts w:asciiTheme="minorEastAsia" w:eastAsiaTheme="minorEastAsia" w:hAnsiTheme="minorEastAsia" w:cs="Times New Roman" w:hint="eastAsia"/>
          <w:kern w:val="2"/>
        </w:rPr>
        <w:t>英语基本应用能力和语言理解能力，考查内容为高中英语教学大纲内</w:t>
      </w:r>
      <w:r>
        <w:rPr>
          <w:rFonts w:asciiTheme="minorEastAsia" w:eastAsiaTheme="minorEastAsia" w:hAnsiTheme="minorEastAsia" w:cs="Times New Roman" w:hint="eastAsia"/>
          <w:kern w:val="2"/>
        </w:rPr>
        <w:t>的</w:t>
      </w:r>
      <w:r w:rsidRPr="00EF628C">
        <w:rPr>
          <w:rFonts w:asciiTheme="minorEastAsia" w:eastAsiaTheme="minorEastAsia" w:hAnsiTheme="minorEastAsia" w:cs="Times New Roman" w:hint="eastAsia"/>
          <w:kern w:val="2"/>
        </w:rPr>
        <w:t>词汇、基本语法、交际用语应用、阅读理解等。选择题</w:t>
      </w:r>
      <w:r>
        <w:rPr>
          <w:rFonts w:asciiTheme="minorEastAsia" w:eastAsiaTheme="minorEastAsia" w:hAnsiTheme="minorEastAsia" w:cs="Times New Roman" w:hint="eastAsia"/>
          <w:kern w:val="2"/>
        </w:rPr>
        <w:t>20题</w:t>
      </w:r>
      <w:r w:rsidRPr="00EF628C">
        <w:rPr>
          <w:rFonts w:asciiTheme="minorEastAsia" w:eastAsiaTheme="minorEastAsia" w:hAnsiTheme="minorEastAsia" w:cs="Times New Roman" w:hint="eastAsia"/>
          <w:kern w:val="2"/>
        </w:rPr>
        <w:t>，每题2分，共40分。</w:t>
      </w:r>
    </w:p>
    <w:sectPr w:rsidR="006D1C6C" w:rsidRPr="00914743" w:rsidSect="00914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4D" w:rsidRDefault="00473C4D" w:rsidP="006A7025">
      <w:r>
        <w:separator/>
      </w:r>
    </w:p>
  </w:endnote>
  <w:endnote w:type="continuationSeparator" w:id="0">
    <w:p w:rsidR="00473C4D" w:rsidRDefault="00473C4D" w:rsidP="006A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AC" w:rsidRDefault="003F13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AC" w:rsidRDefault="003F13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AC" w:rsidRDefault="003F13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4D" w:rsidRDefault="00473C4D" w:rsidP="006A7025">
      <w:r>
        <w:separator/>
      </w:r>
    </w:p>
  </w:footnote>
  <w:footnote w:type="continuationSeparator" w:id="0">
    <w:p w:rsidR="00473C4D" w:rsidRDefault="00473C4D" w:rsidP="006A7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AC" w:rsidRDefault="003F13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25" w:rsidRDefault="006A7025" w:rsidP="003F13A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AC" w:rsidRDefault="003F13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3"/>
    <w:rsid w:val="00386589"/>
    <w:rsid w:val="003C1D2F"/>
    <w:rsid w:val="003F13AC"/>
    <w:rsid w:val="00440E02"/>
    <w:rsid w:val="00473C4D"/>
    <w:rsid w:val="00604C4A"/>
    <w:rsid w:val="006A7025"/>
    <w:rsid w:val="00914743"/>
    <w:rsid w:val="00A8663F"/>
    <w:rsid w:val="00A95E3F"/>
    <w:rsid w:val="00C36F82"/>
    <w:rsid w:val="00C961F0"/>
    <w:rsid w:val="00CF5F5F"/>
    <w:rsid w:val="00D1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A7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70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7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70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A7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70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7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70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7A95-E0DD-4D57-9F19-3A4A5FC9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Sealin</dc:creator>
  <cp:lastModifiedBy>NTKO</cp:lastModifiedBy>
  <cp:revision>6</cp:revision>
  <dcterms:created xsi:type="dcterms:W3CDTF">2016-03-08T06:51:00Z</dcterms:created>
  <dcterms:modified xsi:type="dcterms:W3CDTF">2017-02-19T07:56:00Z</dcterms:modified>
</cp:coreProperties>
</file>